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6427" w14:textId="048E9681" w:rsidR="000510C1" w:rsidRPr="00361D61" w:rsidRDefault="0084420A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t>Ook in 202</w:t>
      </w:r>
      <w:r w:rsidR="00361D61">
        <w:rPr>
          <w:rFonts w:ascii="Nunito Sans Light" w:hAnsi="Nunito Sans Light" w:cstheme="majorHAnsi"/>
          <w:sz w:val="18"/>
          <w:szCs w:val="18"/>
        </w:rPr>
        <w:t>4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zullen we voor je klaarstaan met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 w:rsidR="00B62487"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 w:rsidR="00B62487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B62487"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de planning staan onder meer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,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.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Naast ons uitgebreid activiteitenaanbod en een bruisende buurt om in thuis te komen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ligt </w:t>
      </w:r>
      <w:r w:rsidR="00B62487">
        <w:rPr>
          <w:rFonts w:ascii="Nunito Sans Light" w:hAnsi="Nunito Sans Light" w:cstheme="majorHAnsi"/>
          <w:sz w:val="18"/>
          <w:szCs w:val="18"/>
        </w:rPr>
        <w:t xml:space="preserve">er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als kwb-lid nog veel meer op je te wachten. Zo krijg je het ledenblad Raak in je bus, boordevol interessante artikels over kwb en alles daarbuiten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, en profiteer je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van tal van </w:t>
      </w:r>
      <w:r w:rsidR="00F4162F">
        <w:rPr>
          <w:rFonts w:ascii="Nunito Sans Light" w:hAnsi="Nunito Sans Light" w:cstheme="majorHAnsi"/>
          <w:sz w:val="18"/>
          <w:szCs w:val="18"/>
        </w:rPr>
        <w:t xml:space="preserve">exclusieve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ledenvoordelen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 en wedstrijden.</w:t>
      </w:r>
      <w:r w:rsidR="00361D61">
        <w:rPr>
          <w:rFonts w:ascii="Nunito Sans Light" w:hAnsi="Nunito Sans Light" w:cstheme="majorHAnsi"/>
          <w:sz w:val="18"/>
          <w:szCs w:val="18"/>
        </w:rPr>
        <w:t xml:space="preserve"> Bovendien ben je tijdens kwb-activiteiten goed verzekerd.</w:t>
      </w:r>
      <w:r w:rsidR="00F4162F">
        <w:rPr>
          <w:rFonts w:ascii="Nunito Sans Light" w:hAnsi="Nunito Sans Light" w:cstheme="majorHAnsi"/>
          <w:sz w:val="18"/>
          <w:szCs w:val="18"/>
        </w:rPr>
        <w:t xml:space="preserve">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Weinig redenen om géén lid te </w:t>
      </w:r>
      <w:r w:rsidR="00F4162F">
        <w:rPr>
          <w:rFonts w:ascii="Nunito Sans Light" w:hAnsi="Nunito Sans Light" w:cstheme="majorHAnsi"/>
          <w:sz w:val="18"/>
          <w:szCs w:val="18"/>
        </w:rPr>
        <w:t>zijn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 dus. 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361D61">
        <w:rPr>
          <w:rFonts w:ascii="Nunito Sans Light" w:hAnsi="Nunito Sans Light" w:cstheme="majorHAnsi"/>
          <w:sz w:val="18"/>
          <w:szCs w:val="18"/>
        </w:rPr>
        <w:t>Binnenkort ontvang je meer info over het vernieuwen van je kwb-lidmaatschap voor 2024.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je kwb-bestuur</w:t>
      </w:r>
    </w:p>
    <w:sectPr w:rsidR="000510C1" w:rsidRPr="00361D61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A1A3E"/>
    <w:rsid w:val="00361D61"/>
    <w:rsid w:val="00435538"/>
    <w:rsid w:val="004B4C60"/>
    <w:rsid w:val="005A3408"/>
    <w:rsid w:val="00841B36"/>
    <w:rsid w:val="0084420A"/>
    <w:rsid w:val="00955DEA"/>
    <w:rsid w:val="00B62487"/>
    <w:rsid w:val="00C029AC"/>
    <w:rsid w:val="00C051A1"/>
    <w:rsid w:val="00D934F1"/>
    <w:rsid w:val="00E35E9F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2</cp:revision>
  <dcterms:created xsi:type="dcterms:W3CDTF">2023-09-18T12:37:00Z</dcterms:created>
  <dcterms:modified xsi:type="dcterms:W3CDTF">2023-09-18T12:37:00Z</dcterms:modified>
</cp:coreProperties>
</file>